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50" w:rsidRPr="00421F50" w:rsidRDefault="00421F50" w:rsidP="00421F50">
      <w:pPr>
        <w:shd w:val="clear" w:color="auto" w:fill="F4F4F4"/>
        <w:spacing w:after="0" w:line="240" w:lineRule="auto"/>
        <w:jc w:val="center"/>
        <w:outlineLvl w:val="2"/>
        <w:rPr>
          <w:rFonts w:ascii="Tahoma" w:eastAsia="Times New Roman" w:hAnsi="Tahoma" w:cs="Tahoma"/>
          <w:b/>
          <w:bCs/>
          <w:color w:val="000000"/>
          <w:sz w:val="57"/>
          <w:szCs w:val="57"/>
          <w:lang w:val="en"/>
        </w:rPr>
      </w:pPr>
      <w:r>
        <w:rPr>
          <w:rFonts w:ascii="Tahoma" w:eastAsia="Times New Roman" w:hAnsi="Tahoma" w:cs="Tahoma"/>
          <w:b/>
          <w:bCs/>
          <w:color w:val="000000"/>
          <w:sz w:val="57"/>
          <w:szCs w:val="57"/>
          <w:lang w:val="en"/>
        </w:rPr>
        <w:t xml:space="preserve">More Stroke </w:t>
      </w:r>
      <w:r w:rsidRPr="00421F50">
        <w:rPr>
          <w:rFonts w:ascii="Tahoma" w:eastAsia="Times New Roman" w:hAnsi="Tahoma" w:cs="Tahoma"/>
          <w:b/>
          <w:bCs/>
          <w:color w:val="000000"/>
          <w:sz w:val="57"/>
          <w:szCs w:val="57"/>
          <w:lang w:val="en"/>
        </w:rPr>
        <w:t>Resources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9660"/>
      </w:tblGrid>
      <w:tr w:rsidR="00421F50" w:rsidRPr="00421F50" w:rsidTr="00421F50">
        <w:tc>
          <w:tcPr>
            <w:tcW w:w="0" w:type="auto"/>
            <w:shd w:val="clear" w:color="auto" w:fill="FFFFFF"/>
            <w:tcMar>
              <w:top w:w="135" w:type="dxa"/>
              <w:left w:w="150" w:type="dxa"/>
              <w:bottom w:w="135" w:type="dxa"/>
              <w:right w:w="150" w:type="dxa"/>
            </w:tcMar>
            <w:vAlign w:val="center"/>
            <w:hideMark/>
          </w:tcPr>
          <w:p w:rsidR="00421F50" w:rsidRPr="00421F50" w:rsidRDefault="00421F50" w:rsidP="00421F50">
            <w:pPr>
              <w:spacing w:after="0" w:line="240" w:lineRule="auto"/>
              <w:outlineLvl w:val="2"/>
              <w:rPr>
                <w:rFonts w:ascii="Tahoma" w:eastAsia="Times New Roman" w:hAnsi="Tahoma" w:cs="Tahoma"/>
                <w:color w:val="222222"/>
                <w:sz w:val="29"/>
                <w:szCs w:val="29"/>
              </w:rPr>
            </w:pPr>
            <w:r w:rsidRPr="00421F50">
              <w:rPr>
                <w:rFonts w:ascii="Tahoma" w:eastAsia="Times New Roman" w:hAnsi="Tahoma" w:cs="Tahoma"/>
                <w:noProof/>
                <w:color w:val="008CBA"/>
                <w:sz w:val="29"/>
                <w:szCs w:val="29"/>
              </w:rPr>
              <w:drawing>
                <wp:inline distT="0" distB="0" distL="0" distR="0" wp14:anchorId="29625BDD" wp14:editId="3D6AFFB5">
                  <wp:extent cx="1276350" cy="923925"/>
                  <wp:effectExtent l="0" t="0" r="0" b="9525"/>
                  <wp:docPr id="1" name="Picture 1" descr="Lotsa Helping Hands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sa Helping Hands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roofErr w:type="spellStart"/>
            <w:r w:rsidRPr="00421F50">
              <w:rPr>
                <w:rFonts w:ascii="Tahoma" w:eastAsia="Times New Roman" w:hAnsi="Tahoma" w:cs="Tahoma"/>
                <w:color w:val="222222"/>
                <w:sz w:val="29"/>
                <w:szCs w:val="29"/>
              </w:rPr>
              <w:t>Lotsa</w:t>
            </w:r>
            <w:proofErr w:type="spellEnd"/>
            <w:r w:rsidRPr="00421F50">
              <w:rPr>
                <w:rFonts w:ascii="Tahoma" w:eastAsia="Times New Roman" w:hAnsi="Tahoma" w:cs="Tahoma"/>
                <w:color w:val="222222"/>
                <w:sz w:val="29"/>
                <w:szCs w:val="29"/>
              </w:rPr>
              <w:t xml:space="preserve"> Helping Hands</w:t>
            </w:r>
          </w:p>
          <w:p w:rsidR="00421F50" w:rsidRPr="00421F50" w:rsidRDefault="00421F50" w:rsidP="00421F50">
            <w:pPr>
              <w:pStyle w:val="NoSpacing"/>
            </w:pPr>
            <w:hyperlink r:id="rId7" w:tgtFrame="_blank" w:history="1">
              <w:proofErr w:type="spellStart"/>
              <w:r w:rsidRPr="00421F50">
                <w:rPr>
                  <w:color w:val="008CBA"/>
                </w:rPr>
                <w:t>Lotsa</w:t>
              </w:r>
              <w:proofErr w:type="spellEnd"/>
              <w:r w:rsidRPr="00421F50">
                <w:rPr>
                  <w:color w:val="008CBA"/>
                </w:rPr>
                <w:t xml:space="preserve"> Helping Hands</w:t>
              </w:r>
            </w:hyperlink>
            <w:r w:rsidRPr="00421F50">
              <w:t xml:space="preserve"> offers free tools to coordinate care and make life easier for caregivers. Tools include a help calendar, which enables members to schedule and sign up for tasks that provide respite for the caregiver, plus message boards, personal blogs, photo sharing, and information and records storage.</w:t>
            </w:r>
          </w:p>
        </w:tc>
      </w:tr>
      <w:tr w:rsidR="00421F50" w:rsidRPr="00421F50" w:rsidTr="00421F50">
        <w:tc>
          <w:tcPr>
            <w:tcW w:w="0" w:type="auto"/>
            <w:shd w:val="clear" w:color="auto" w:fill="FFFFFF"/>
            <w:tcMar>
              <w:top w:w="135" w:type="dxa"/>
              <w:left w:w="150" w:type="dxa"/>
              <w:bottom w:w="135" w:type="dxa"/>
              <w:right w:w="150" w:type="dxa"/>
            </w:tcMar>
            <w:vAlign w:val="center"/>
            <w:hideMark/>
          </w:tcPr>
          <w:p w:rsidR="00421F50" w:rsidRPr="00421F50" w:rsidRDefault="00421F50" w:rsidP="00421F50">
            <w:pPr>
              <w:spacing w:after="0" w:line="240" w:lineRule="auto"/>
              <w:outlineLvl w:val="2"/>
              <w:rPr>
                <w:rFonts w:ascii="Tahoma" w:eastAsia="Times New Roman" w:hAnsi="Tahoma" w:cs="Tahoma"/>
                <w:color w:val="222222"/>
                <w:sz w:val="29"/>
                <w:szCs w:val="29"/>
              </w:rPr>
            </w:pPr>
            <w:r w:rsidRPr="00421F50">
              <w:rPr>
                <w:rFonts w:ascii="Tahoma" w:eastAsia="Times New Roman" w:hAnsi="Tahoma" w:cs="Tahoma"/>
                <w:noProof/>
                <w:color w:val="008CBA"/>
                <w:sz w:val="29"/>
                <w:szCs w:val="29"/>
              </w:rPr>
              <w:drawing>
                <wp:inline distT="0" distB="0" distL="0" distR="0" wp14:anchorId="385FB64B" wp14:editId="4AE12DE4">
                  <wp:extent cx="1619250" cy="1085850"/>
                  <wp:effectExtent l="0" t="0" r="0" b="0"/>
                  <wp:docPr id="2" name="Picture 2" descr="National Alliance for Caregiving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Alliance for Caregiving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r w:rsidRPr="00421F50">
              <w:rPr>
                <w:rFonts w:ascii="Tahoma" w:eastAsia="Times New Roman" w:hAnsi="Tahoma" w:cs="Tahoma"/>
                <w:color w:val="222222"/>
                <w:sz w:val="29"/>
                <w:szCs w:val="29"/>
              </w:rPr>
              <w:t>National Alliance for Caregiving</w:t>
            </w:r>
          </w:p>
          <w:p w:rsidR="00421F50" w:rsidRPr="00421F50" w:rsidRDefault="00421F50" w:rsidP="00421F50">
            <w:pPr>
              <w:pStyle w:val="NoSpacing"/>
            </w:pPr>
            <w:hyperlink r:id="rId10" w:tgtFrame="_blank" w:history="1">
              <w:r w:rsidRPr="00421F50">
                <w:rPr>
                  <w:color w:val="008CBA"/>
                </w:rPr>
                <w:t>The National Alliance for Caregiving</w:t>
              </w:r>
            </w:hyperlink>
            <w:r w:rsidRPr="00421F50">
              <w:t xml:space="preserve"> was created to conduct research, do policy analysis, develop national programs, increase public awareness of family caregiving issues, work to strengthen state and local caregiving coalitions, and represent the US caregiving community internationally.</w:t>
            </w:r>
          </w:p>
        </w:tc>
      </w:tr>
      <w:tr w:rsidR="00421F50" w:rsidRPr="00421F50" w:rsidTr="00421F50">
        <w:tc>
          <w:tcPr>
            <w:tcW w:w="0" w:type="auto"/>
            <w:shd w:val="clear" w:color="auto" w:fill="FFFFFF"/>
            <w:tcMar>
              <w:top w:w="135" w:type="dxa"/>
              <w:left w:w="150" w:type="dxa"/>
              <w:bottom w:w="135" w:type="dxa"/>
              <w:right w:w="150" w:type="dxa"/>
            </w:tcMar>
            <w:vAlign w:val="center"/>
            <w:hideMark/>
          </w:tcPr>
          <w:p w:rsidR="00421F50" w:rsidRPr="00421F50" w:rsidRDefault="00421F50" w:rsidP="00421F50">
            <w:pPr>
              <w:spacing w:after="0" w:line="240" w:lineRule="auto"/>
              <w:outlineLvl w:val="2"/>
              <w:rPr>
                <w:rFonts w:ascii="Tahoma" w:eastAsia="Times New Roman" w:hAnsi="Tahoma" w:cs="Tahoma"/>
                <w:color w:val="222222"/>
                <w:sz w:val="29"/>
                <w:szCs w:val="29"/>
              </w:rPr>
            </w:pPr>
            <w:r w:rsidRPr="00421F50">
              <w:rPr>
                <w:rFonts w:ascii="Tahoma" w:eastAsia="Times New Roman" w:hAnsi="Tahoma" w:cs="Tahoma"/>
                <w:noProof/>
                <w:color w:val="008CBA"/>
                <w:sz w:val="29"/>
                <w:szCs w:val="29"/>
              </w:rPr>
              <w:drawing>
                <wp:inline distT="0" distB="0" distL="0" distR="0" wp14:anchorId="1FFBBC3D" wp14:editId="17712B5B">
                  <wp:extent cx="1819275" cy="1162050"/>
                  <wp:effectExtent l="0" t="0" r="0" b="0"/>
                  <wp:docPr id="3" name="Picture 3" descr="Caregiver Action Network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giver Action Network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162050"/>
                          </a:xfrm>
                          <a:prstGeom prst="rect">
                            <a:avLst/>
                          </a:prstGeom>
                          <a:noFill/>
                          <a:ln>
                            <a:noFill/>
                          </a:ln>
                        </pic:spPr>
                      </pic:pic>
                    </a:graphicData>
                  </a:graphic>
                </wp:inline>
              </w:drawing>
            </w:r>
            <w:r w:rsidRPr="00421F50">
              <w:rPr>
                <w:rFonts w:ascii="Tahoma" w:eastAsia="Times New Roman" w:hAnsi="Tahoma" w:cs="Tahoma"/>
                <w:color w:val="222222"/>
                <w:sz w:val="29"/>
                <w:szCs w:val="29"/>
              </w:rPr>
              <w:t>Caregiver Action Network</w:t>
            </w:r>
          </w:p>
          <w:p w:rsidR="00421F50" w:rsidRPr="00421F50" w:rsidRDefault="00421F50" w:rsidP="00421F50">
            <w:pPr>
              <w:pStyle w:val="NoSpacing"/>
            </w:pPr>
            <w:hyperlink r:id="rId13" w:tgtFrame="_blank" w:history="1">
              <w:r w:rsidRPr="00421F50">
                <w:rPr>
                  <w:color w:val="008CBA"/>
                </w:rPr>
                <w:t>Caregiver Action Network</w:t>
              </w:r>
            </w:hyperlink>
            <w:r w:rsidRPr="00421F50">
              <w:t xml:space="preserve"> (CAN) provides education, peer support, and resources for family caregivers.</w:t>
            </w:r>
          </w:p>
        </w:tc>
        <w:bookmarkStart w:id="0" w:name="_GoBack"/>
        <w:bookmarkEnd w:id="0"/>
      </w:tr>
      <w:tr w:rsidR="00421F50" w:rsidRPr="00421F50" w:rsidTr="00421F50">
        <w:tc>
          <w:tcPr>
            <w:tcW w:w="0" w:type="auto"/>
            <w:shd w:val="clear" w:color="auto" w:fill="FFFFFF"/>
            <w:tcMar>
              <w:top w:w="135" w:type="dxa"/>
              <w:left w:w="150" w:type="dxa"/>
              <w:bottom w:w="135" w:type="dxa"/>
              <w:right w:w="150" w:type="dxa"/>
            </w:tcMar>
            <w:vAlign w:val="center"/>
            <w:hideMark/>
          </w:tcPr>
          <w:p w:rsidR="00421F50" w:rsidRPr="00421F50" w:rsidRDefault="00421F50" w:rsidP="00421F50">
            <w:pPr>
              <w:spacing w:after="0" w:line="240" w:lineRule="auto"/>
              <w:outlineLvl w:val="2"/>
              <w:rPr>
                <w:rFonts w:ascii="Tahoma" w:eastAsia="Times New Roman" w:hAnsi="Tahoma" w:cs="Tahoma"/>
                <w:color w:val="222222"/>
                <w:sz w:val="29"/>
                <w:szCs w:val="29"/>
              </w:rPr>
            </w:pPr>
            <w:r w:rsidRPr="00421F50">
              <w:rPr>
                <w:rFonts w:ascii="Tahoma" w:eastAsia="Times New Roman" w:hAnsi="Tahoma" w:cs="Tahoma"/>
                <w:noProof/>
                <w:color w:val="008CBA"/>
                <w:sz w:val="29"/>
                <w:szCs w:val="29"/>
              </w:rPr>
              <w:drawing>
                <wp:inline distT="0" distB="0" distL="0" distR="0" wp14:anchorId="019FA2C8" wp14:editId="64349245">
                  <wp:extent cx="2238375" cy="1381125"/>
                  <wp:effectExtent l="0" t="0" r="0" b="0"/>
                  <wp:docPr id="4" name="Picture 4" descr="Family Caregiver Alliance log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ily Caregiver Alliance log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381125"/>
                          </a:xfrm>
                          <a:prstGeom prst="rect">
                            <a:avLst/>
                          </a:prstGeom>
                          <a:noFill/>
                          <a:ln>
                            <a:noFill/>
                          </a:ln>
                        </pic:spPr>
                      </pic:pic>
                    </a:graphicData>
                  </a:graphic>
                </wp:inline>
              </w:drawing>
            </w:r>
            <w:r w:rsidRPr="00421F50">
              <w:rPr>
                <w:rFonts w:ascii="Tahoma" w:eastAsia="Times New Roman" w:hAnsi="Tahoma" w:cs="Tahoma"/>
                <w:color w:val="222222"/>
                <w:sz w:val="29"/>
                <w:szCs w:val="29"/>
              </w:rPr>
              <w:t>Family Caregiver Alliance</w:t>
            </w:r>
          </w:p>
          <w:p w:rsidR="00421F50" w:rsidRPr="00421F50" w:rsidRDefault="00421F50" w:rsidP="00421F50">
            <w:pPr>
              <w:pStyle w:val="NoSpacing"/>
            </w:pPr>
            <w:hyperlink r:id="rId16" w:tgtFrame="_blank" w:history="1">
              <w:r w:rsidRPr="00421F50">
                <w:rPr>
                  <w:color w:val="008CBA"/>
                </w:rPr>
                <w:t>Family Caregiver Alliance</w:t>
              </w:r>
            </w:hyperlink>
            <w:r w:rsidRPr="00421F50">
              <w:t xml:space="preserve"> addresses the needs of families and friends providing long-term care for loved ones at home.</w:t>
            </w:r>
          </w:p>
        </w:tc>
      </w:tr>
    </w:tbl>
    <w:p w:rsidR="00E96C72" w:rsidRDefault="00421F50"/>
    <w:sectPr w:rsidR="00E9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50"/>
    <w:rsid w:val="00421F50"/>
    <w:rsid w:val="00E10D42"/>
    <w:rsid w:val="00E9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50"/>
    <w:rPr>
      <w:rFonts w:ascii="Tahoma" w:hAnsi="Tahoma" w:cs="Tahoma"/>
      <w:sz w:val="16"/>
      <w:szCs w:val="16"/>
    </w:rPr>
  </w:style>
  <w:style w:type="paragraph" w:styleId="NoSpacing">
    <w:name w:val="No Spacing"/>
    <w:uiPriority w:val="1"/>
    <w:qFormat/>
    <w:rsid w:val="00421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50"/>
    <w:rPr>
      <w:rFonts w:ascii="Tahoma" w:hAnsi="Tahoma" w:cs="Tahoma"/>
      <w:sz w:val="16"/>
      <w:szCs w:val="16"/>
    </w:rPr>
  </w:style>
  <w:style w:type="paragraph" w:styleId="NoSpacing">
    <w:name w:val="No Spacing"/>
    <w:uiPriority w:val="1"/>
    <w:qFormat/>
    <w:rsid w:val="0042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5437">
      <w:bodyDiv w:val="1"/>
      <w:marLeft w:val="0"/>
      <w:marRight w:val="0"/>
      <w:marTop w:val="0"/>
      <w:marBottom w:val="0"/>
      <w:divBdr>
        <w:top w:val="none" w:sz="0" w:space="0" w:color="auto"/>
        <w:left w:val="none" w:sz="0" w:space="0" w:color="auto"/>
        <w:bottom w:val="none" w:sz="0" w:space="0" w:color="auto"/>
        <w:right w:val="none" w:sz="0" w:space="0" w:color="auto"/>
      </w:divBdr>
      <w:divsChild>
        <w:div w:id="21368029">
          <w:marLeft w:val="0"/>
          <w:marRight w:val="0"/>
          <w:marTop w:val="0"/>
          <w:marBottom w:val="0"/>
          <w:divBdr>
            <w:top w:val="none" w:sz="0" w:space="0" w:color="auto"/>
            <w:left w:val="none" w:sz="0" w:space="0" w:color="auto"/>
            <w:bottom w:val="none" w:sz="0" w:space="0" w:color="auto"/>
            <w:right w:val="none" w:sz="0" w:space="0" w:color="auto"/>
          </w:divBdr>
          <w:divsChild>
            <w:div w:id="2088112386">
              <w:marLeft w:val="0"/>
              <w:marRight w:val="0"/>
              <w:marTop w:val="0"/>
              <w:marBottom w:val="0"/>
              <w:divBdr>
                <w:top w:val="none" w:sz="0" w:space="0" w:color="auto"/>
                <w:left w:val="none" w:sz="0" w:space="0" w:color="auto"/>
                <w:bottom w:val="none" w:sz="0" w:space="0" w:color="auto"/>
                <w:right w:val="none" w:sz="0" w:space="0" w:color="auto"/>
              </w:divBdr>
              <w:divsChild>
                <w:div w:id="258372986">
                  <w:marLeft w:val="0"/>
                  <w:marRight w:val="0"/>
                  <w:marTop w:val="0"/>
                  <w:marBottom w:val="0"/>
                  <w:divBdr>
                    <w:top w:val="none" w:sz="0" w:space="0" w:color="auto"/>
                    <w:left w:val="none" w:sz="0" w:space="0" w:color="auto"/>
                    <w:bottom w:val="none" w:sz="0" w:space="0" w:color="auto"/>
                    <w:right w:val="none" w:sz="0" w:space="0" w:color="auto"/>
                  </w:divBdr>
                  <w:divsChild>
                    <w:div w:id="613365134">
                      <w:marLeft w:val="0"/>
                      <w:marRight w:val="0"/>
                      <w:marTop w:val="0"/>
                      <w:marBottom w:val="0"/>
                      <w:divBdr>
                        <w:top w:val="none" w:sz="0" w:space="0" w:color="auto"/>
                        <w:left w:val="none" w:sz="0" w:space="0" w:color="auto"/>
                        <w:bottom w:val="none" w:sz="0" w:space="0" w:color="auto"/>
                        <w:right w:val="none" w:sz="0" w:space="0" w:color="auto"/>
                      </w:divBdr>
                      <w:divsChild>
                        <w:div w:id="1530532206">
                          <w:marLeft w:val="0"/>
                          <w:marRight w:val="0"/>
                          <w:marTop w:val="0"/>
                          <w:marBottom w:val="0"/>
                          <w:divBdr>
                            <w:top w:val="none" w:sz="0" w:space="0" w:color="auto"/>
                            <w:left w:val="none" w:sz="0" w:space="0" w:color="auto"/>
                            <w:bottom w:val="none" w:sz="0" w:space="0" w:color="auto"/>
                            <w:right w:val="none" w:sz="0" w:space="0" w:color="auto"/>
                          </w:divBdr>
                          <w:divsChild>
                            <w:div w:id="1331252282">
                              <w:marLeft w:val="0"/>
                              <w:marRight w:val="0"/>
                              <w:marTop w:val="0"/>
                              <w:marBottom w:val="0"/>
                              <w:divBdr>
                                <w:top w:val="none" w:sz="0" w:space="0" w:color="auto"/>
                                <w:left w:val="none" w:sz="0" w:space="0" w:color="auto"/>
                                <w:bottom w:val="none" w:sz="0" w:space="0" w:color="auto"/>
                                <w:right w:val="none" w:sz="0" w:space="0" w:color="auto"/>
                              </w:divBdr>
                              <w:divsChild>
                                <w:div w:id="223569282">
                                  <w:marLeft w:val="0"/>
                                  <w:marRight w:val="0"/>
                                  <w:marTop w:val="0"/>
                                  <w:marBottom w:val="0"/>
                                  <w:divBdr>
                                    <w:top w:val="none" w:sz="0" w:space="0" w:color="auto"/>
                                    <w:left w:val="none" w:sz="0" w:space="0" w:color="auto"/>
                                    <w:bottom w:val="none" w:sz="0" w:space="0" w:color="auto"/>
                                    <w:right w:val="none" w:sz="0" w:space="0" w:color="auto"/>
                                  </w:divBdr>
                                  <w:divsChild>
                                    <w:div w:id="1779107137">
                                      <w:marLeft w:val="0"/>
                                      <w:marRight w:val="0"/>
                                      <w:marTop w:val="0"/>
                                      <w:marBottom w:val="0"/>
                                      <w:divBdr>
                                        <w:top w:val="none" w:sz="0" w:space="0" w:color="auto"/>
                                        <w:left w:val="none" w:sz="0" w:space="0" w:color="auto"/>
                                        <w:bottom w:val="none" w:sz="0" w:space="0" w:color="auto"/>
                                        <w:right w:val="none" w:sz="0" w:space="0" w:color="auto"/>
                                      </w:divBdr>
                                      <w:divsChild>
                                        <w:div w:id="1828739788">
                                          <w:marLeft w:val="0"/>
                                          <w:marRight w:val="0"/>
                                          <w:marTop w:val="0"/>
                                          <w:marBottom w:val="0"/>
                                          <w:divBdr>
                                            <w:top w:val="none" w:sz="0" w:space="0" w:color="auto"/>
                                            <w:left w:val="none" w:sz="0" w:space="0" w:color="auto"/>
                                            <w:bottom w:val="none" w:sz="0" w:space="0" w:color="auto"/>
                                            <w:right w:val="none" w:sz="0" w:space="0" w:color="auto"/>
                                          </w:divBdr>
                                          <w:divsChild>
                                            <w:div w:id="1366102370">
                                              <w:marLeft w:val="0"/>
                                              <w:marRight w:val="0"/>
                                              <w:marTop w:val="0"/>
                                              <w:marBottom w:val="0"/>
                                              <w:divBdr>
                                                <w:top w:val="none" w:sz="0" w:space="0" w:color="auto"/>
                                                <w:left w:val="none" w:sz="0" w:space="0" w:color="auto"/>
                                                <w:bottom w:val="none" w:sz="0" w:space="0" w:color="auto"/>
                                                <w:right w:val="none" w:sz="0" w:space="0" w:color="auto"/>
                                              </w:divBdr>
                                              <w:divsChild>
                                                <w:div w:id="625430772">
                                                  <w:marLeft w:val="0"/>
                                                  <w:marRight w:val="0"/>
                                                  <w:marTop w:val="0"/>
                                                  <w:marBottom w:val="240"/>
                                                  <w:divBdr>
                                                    <w:top w:val="none" w:sz="0" w:space="0" w:color="auto"/>
                                                    <w:left w:val="none" w:sz="0" w:space="0" w:color="auto"/>
                                                    <w:bottom w:val="none" w:sz="0" w:space="0" w:color="auto"/>
                                                    <w:right w:val="none" w:sz="0" w:space="0" w:color="auto"/>
                                                  </w:divBdr>
                                                  <w:divsChild>
                                                    <w:div w:id="1304117921">
                                                      <w:marLeft w:val="0"/>
                                                      <w:marRight w:val="0"/>
                                                      <w:marTop w:val="0"/>
                                                      <w:marBottom w:val="0"/>
                                                      <w:divBdr>
                                                        <w:top w:val="none" w:sz="0" w:space="0" w:color="auto"/>
                                                        <w:left w:val="none" w:sz="0" w:space="0" w:color="auto"/>
                                                        <w:bottom w:val="none" w:sz="0" w:space="0" w:color="auto"/>
                                                        <w:right w:val="none" w:sz="0" w:space="0" w:color="auto"/>
                                                      </w:divBdr>
                                                      <w:divsChild>
                                                        <w:div w:id="386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giving.org/" TargetMode="External"/><Relationship Id="rId13" Type="http://schemas.openxmlformats.org/officeDocument/2006/relationships/hyperlink" Target="http://www.caregiveract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ke.lotsahelpinghands.com/" TargetMode="Externa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caregiver.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regiveraction.org/" TargetMode="External"/><Relationship Id="rId5" Type="http://schemas.openxmlformats.org/officeDocument/2006/relationships/hyperlink" Target="http://stroke.lotsahelpinghands.com/" TargetMode="External"/><Relationship Id="rId15" Type="http://schemas.openxmlformats.org/officeDocument/2006/relationships/image" Target="media/image4.png"/><Relationship Id="rId10" Type="http://schemas.openxmlformats.org/officeDocument/2006/relationships/hyperlink" Target="http://www.caregiving.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reg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2015-08-18T18:28:00Z</dcterms:created>
  <dcterms:modified xsi:type="dcterms:W3CDTF">2015-08-18T18:32:00Z</dcterms:modified>
</cp:coreProperties>
</file>